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89" w:rsidRPr="005B1D20" w:rsidRDefault="00B23175" w:rsidP="00FF4689">
      <w:pPr>
        <w:spacing w:after="0"/>
        <w:jc w:val="cente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-426720</wp:posOffset>
                </wp:positionH>
                <wp:positionV relativeFrom="paragraph">
                  <wp:posOffset>-350520</wp:posOffset>
                </wp:positionV>
                <wp:extent cx="1097280" cy="624840"/>
                <wp:effectExtent l="19050" t="57150" r="121920" b="80010"/>
                <wp:wrapNone/>
                <wp:docPr id="5" name="Text Box 5"/>
                <wp:cNvGraphicFramePr/>
                <a:graphic xmlns:a="http://schemas.openxmlformats.org/drawingml/2006/main">
                  <a:graphicData uri="http://schemas.microsoft.com/office/word/2010/wordprocessingShape">
                    <wps:wsp>
                      <wps:cNvSpPr txBox="1"/>
                      <wps:spPr>
                        <a:xfrm>
                          <a:off x="0" y="0"/>
                          <a:ext cx="1097280" cy="624840"/>
                        </a:xfrm>
                        <a:prstGeom prst="rect">
                          <a:avLst/>
                        </a:prstGeom>
                        <a:solidFill>
                          <a:schemeClr val="lt1"/>
                        </a:solidFill>
                        <a:ln w="12700">
                          <a:solidFill>
                            <a:srgbClr val="FF0000"/>
                          </a:solidFill>
                        </a:ln>
                        <a:effectLst>
                          <a:outerShdw blurRad="50800" dist="38100" algn="l" rotWithShape="0">
                            <a:prstClr val="black">
                              <a:alpha val="40000"/>
                            </a:prstClr>
                          </a:outerShdw>
                        </a:effectLst>
                      </wps:spPr>
                      <wps:txbx>
                        <w:txbxContent>
                          <w:p w:rsidR="00B23175" w:rsidRPr="00B23175" w:rsidRDefault="00B23175" w:rsidP="00B23175">
                            <w:pPr>
                              <w:jc w:val="center"/>
                              <w:rPr>
                                <w:rFonts w:ascii="Arial" w:hAnsi="Arial" w:cs="Arial"/>
                                <w:sz w:val="16"/>
                                <w:szCs w:val="16"/>
                              </w:rPr>
                            </w:pPr>
                            <w:r w:rsidRPr="00B23175">
                              <w:rPr>
                                <w:rFonts w:ascii="Arial" w:hAnsi="Arial" w:cs="Arial"/>
                                <w:sz w:val="16"/>
                                <w:szCs w:val="16"/>
                              </w:rPr>
                              <w:t xml:space="preserve">Students </w:t>
                            </w:r>
                            <w:r w:rsidRPr="00B23175">
                              <w:rPr>
                                <w:rFonts w:ascii="Arial" w:hAnsi="Arial" w:cs="Arial"/>
                                <w:b/>
                                <w:color w:val="FF0000"/>
                                <w:sz w:val="16"/>
                                <w:szCs w:val="16"/>
                              </w:rPr>
                              <w:t>must</w:t>
                            </w:r>
                            <w:r w:rsidRPr="00B23175">
                              <w:rPr>
                                <w:rFonts w:ascii="Arial" w:hAnsi="Arial" w:cs="Arial"/>
                                <w:sz w:val="16"/>
                                <w:szCs w:val="16"/>
                              </w:rPr>
                              <w:t xml:space="preserve"> have their materials by                   </w:t>
                            </w:r>
                            <w:r w:rsidRPr="00B23175">
                              <w:rPr>
                                <w:rFonts w:ascii="Arial" w:hAnsi="Arial" w:cs="Arial"/>
                                <w:sz w:val="16"/>
                                <w:szCs w:val="16"/>
                                <w:highlight w:val="yellow"/>
                              </w:rPr>
                              <w:t>Monday, 08-27-18</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pt;margin-top:-27.6pt;width:86.4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nLmwIAAEkFAAAOAAAAZHJzL2Uyb0RvYy54bWysVF1P2zAUfZ+0/2D5fSTtCpSKFHWgTpMQ&#10;oJWJZ8dxGmuO7dluE/brOXbaUtiepuXB8fW9vh/n3OvLq75VZCucl0YXdHSSUyI0N5XU64L+eFx+&#10;mlLiA9MVU0aLgj4LT6/mHz9cdnYmxqYxqhKOwIn2s84WtAnBzrLM80a0zJ8YKzSUtXEtCxDdOqsc&#10;6+C9Vdk4z8+yzrjKOsOF9zi9GZR0nvzXteDhvq69CEQVFLmFtLq0lnHN5pdstnbMNpLv0mD/kEXL&#10;pEbQg6sbFhjZOPmHq1ZyZ7ypwwk3bWbqWnKRakA1o/xdNauGWZFqATjeHmDy/88tv9s+OCKrgp5S&#10;olkLih5FH8gX05PTiE5n/QxGKwuz0OMYLO/PPQ5j0X3t2vhHOQR64Px8wDY64/FSfnE+nkLFoTsb&#10;T6aTBH72ets6H74K05K4KagDdwlStr31AZnAdG8Sg3mjZLWUSiUh9ou4Vo5sGZhWIeWIG2+slCYd&#10;Mhmf53ny/Ebp3bo8OFguc3yxzrc+ICkdA4rUW0gs1b0Jwq2aqiOl2rjvLKKZT3GfVDKW8nk6igJT&#10;a8yIosSZ8CRDk+iNQEUfsbRD+FIx/nMoXtmGDUVNjlLaWaf0zD56ko4SyyJ3A0dxF/qy3xFamuoZ&#10;fCKPxJa3fCkR/5b58MAcBgDZYqjDPZZaGYBmdjtKGuN+/+082qMvoaWkw0AV1P/aMCcoUd80OvZi&#10;NAHlJCRhcno+huCONeWxRm/aawMmR3g+LE/baB/Ufls70z5h9hcxKlRMc8QuaNhvr8Mw5ng7uFgs&#10;khFmzrJwq1eWR9d73B/7J+bsru8COvbO7EePzd6132Abb2qz2ARTy9SbEeABVbAQBcxr4mP3tsQH&#10;4VhOVq8v4PwFAAD//wMAUEsDBBQABgAIAAAAIQDo1zKN4AAAAAoBAAAPAAAAZHJzL2Rvd25yZXYu&#10;eG1sTI/BToNAEIbvJr7DZky8mHZXKrRBlkZNjPHSKvYBFhiByM4Sdmnp2zs96e2fzJd/vsm2s+3F&#10;EUffOdJwv1QgkCpXd9RoOHy9LjYgfDBUm94Rajijh21+fZWZtHYn+sRjERrBJeRTo6ENYUil9FWL&#10;1vilG5B49+1GawKPYyPr0Zy43PYyUiqR1nTEF1oz4EuL1U8xWQ3Pqli5snyb9x/vu7vD5jyt99VO&#10;69ub+ekRRMA5/MFw0Wd1yNmpdBPVXvQaFsk6YpRDHHO4ECpOQJQaHlYRyDyT/1/IfwEAAP//AwBQ&#10;SwECLQAUAAYACAAAACEAtoM4kv4AAADhAQAAEwAAAAAAAAAAAAAAAAAAAAAAW0NvbnRlbnRfVHlw&#10;ZXNdLnhtbFBLAQItABQABgAIAAAAIQA4/SH/1gAAAJQBAAALAAAAAAAAAAAAAAAAAC8BAABfcmVs&#10;cy8ucmVsc1BLAQItABQABgAIAAAAIQDcOFnLmwIAAEkFAAAOAAAAAAAAAAAAAAAAAC4CAABkcnMv&#10;ZTJvRG9jLnhtbFBLAQItABQABgAIAAAAIQDo1zKN4AAAAAoBAAAPAAAAAAAAAAAAAAAAAPUEAABk&#10;cnMvZG93bnJldi54bWxQSwUGAAAAAAQABADzAAAAAgYAAAAA&#10;" fillcolor="white [3201]" strokecolor="red" strokeweight="1pt">
                <v:shadow on="t" color="black" opacity="26214f" origin="-.5" offset="3pt,0"/>
                <v:textbox>
                  <w:txbxContent>
                    <w:p w:rsidR="00B23175" w:rsidRPr="00B23175" w:rsidRDefault="00B23175" w:rsidP="00B23175">
                      <w:pPr>
                        <w:jc w:val="center"/>
                        <w:rPr>
                          <w:rFonts w:ascii="Arial" w:hAnsi="Arial" w:cs="Arial"/>
                          <w:sz w:val="16"/>
                          <w:szCs w:val="16"/>
                        </w:rPr>
                      </w:pPr>
                      <w:r w:rsidRPr="00B23175">
                        <w:rPr>
                          <w:rFonts w:ascii="Arial" w:hAnsi="Arial" w:cs="Arial"/>
                          <w:sz w:val="16"/>
                          <w:szCs w:val="16"/>
                        </w:rPr>
                        <w:t xml:space="preserve">Students </w:t>
                      </w:r>
                      <w:r w:rsidRPr="00B23175">
                        <w:rPr>
                          <w:rFonts w:ascii="Arial" w:hAnsi="Arial" w:cs="Arial"/>
                          <w:b/>
                          <w:color w:val="FF0000"/>
                          <w:sz w:val="16"/>
                          <w:szCs w:val="16"/>
                        </w:rPr>
                        <w:t>must</w:t>
                      </w:r>
                      <w:r w:rsidRPr="00B23175">
                        <w:rPr>
                          <w:rFonts w:ascii="Arial" w:hAnsi="Arial" w:cs="Arial"/>
                          <w:sz w:val="16"/>
                          <w:szCs w:val="16"/>
                        </w:rPr>
                        <w:t xml:space="preserve"> have their materials by                   </w:t>
                      </w:r>
                      <w:r w:rsidRPr="00B23175">
                        <w:rPr>
                          <w:rFonts w:ascii="Arial" w:hAnsi="Arial" w:cs="Arial"/>
                          <w:sz w:val="16"/>
                          <w:szCs w:val="16"/>
                          <w:highlight w:val="yellow"/>
                        </w:rPr>
                        <w:t>Monday, 08-27-18</w:t>
                      </w:r>
                      <w:r>
                        <w:rPr>
                          <w:rFonts w:ascii="Arial" w:hAnsi="Arial" w:cs="Arial"/>
                          <w:sz w:val="16"/>
                          <w:szCs w:val="16"/>
                        </w:rPr>
                        <w:t>.</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3679826</wp:posOffset>
            </wp:positionH>
            <wp:positionV relativeFrom="paragraph">
              <wp:posOffset>10160</wp:posOffset>
            </wp:positionV>
            <wp:extent cx="567498" cy="480060"/>
            <wp:effectExtent l="76200" t="76200" r="61595" b="91440"/>
            <wp:wrapNone/>
            <wp:docPr id="4" name="Picture 4" descr="Image result for supp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ppli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91173">
                      <a:off x="0" y="0"/>
                      <a:ext cx="567498"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1678940</wp:posOffset>
            </wp:positionH>
            <wp:positionV relativeFrom="paragraph">
              <wp:posOffset>-30479</wp:posOffset>
            </wp:positionV>
            <wp:extent cx="629920" cy="472440"/>
            <wp:effectExtent l="57150" t="76200" r="0" b="99060"/>
            <wp:wrapNone/>
            <wp:docPr id="3" name="Picture 3" descr="Image result for supp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pplie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537237">
                      <a:off x="0" y="0"/>
                      <a:ext cx="62992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D20" w:rsidRPr="005B1D20">
        <w:t xml:space="preserve"> </w:t>
      </w:r>
      <w:r w:rsidR="005B1D20">
        <w:rPr>
          <w:noProof/>
        </w:rPr>
        <w:drawing>
          <wp:anchor distT="0" distB="0" distL="114300" distR="114300" simplePos="0" relativeHeight="251658240" behindDoc="0" locked="0" layoutInCell="1" allowOverlap="1" wp14:anchorId="61155600">
            <wp:simplePos x="0" y="0"/>
            <wp:positionH relativeFrom="margin">
              <wp:align>center</wp:align>
            </wp:positionH>
            <wp:positionV relativeFrom="paragraph">
              <wp:posOffset>-518160</wp:posOffset>
            </wp:positionV>
            <wp:extent cx="570606" cy="518160"/>
            <wp:effectExtent l="0" t="0" r="1270" b="0"/>
            <wp:wrapNone/>
            <wp:docPr id="1" name="Picture 1" descr="Image result for supp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plies clip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154"/>
                    <a:stretch/>
                  </pic:blipFill>
                  <pic:spPr bwMode="auto">
                    <a:xfrm>
                      <a:off x="0" y="0"/>
                      <a:ext cx="570606"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689" w:rsidRPr="005B1D20">
        <w:rPr>
          <w:rFonts w:ascii="Arial" w:hAnsi="Arial" w:cs="Arial"/>
          <w:b/>
          <w:sz w:val="28"/>
          <w:szCs w:val="28"/>
        </w:rPr>
        <w:t xml:space="preserve">Materials List </w:t>
      </w:r>
    </w:p>
    <w:p w:rsidR="005B1D20" w:rsidRPr="005B1D20" w:rsidRDefault="005B1D20" w:rsidP="00FF4689">
      <w:pPr>
        <w:spacing w:after="0"/>
        <w:jc w:val="center"/>
        <w:rPr>
          <w:rFonts w:ascii="Arial" w:hAnsi="Arial" w:cs="Arial"/>
          <w:b/>
          <w:sz w:val="28"/>
          <w:szCs w:val="28"/>
        </w:rPr>
      </w:pPr>
      <w:r w:rsidRPr="005B1D20">
        <w:rPr>
          <w:rFonts w:ascii="Arial" w:hAnsi="Arial" w:cs="Arial"/>
          <w:b/>
          <w:sz w:val="28"/>
          <w:szCs w:val="28"/>
        </w:rPr>
        <w:t>Ms. Borges</w:t>
      </w:r>
    </w:p>
    <w:p w:rsidR="005B1D20" w:rsidRPr="005B1D20" w:rsidRDefault="005B1D20" w:rsidP="00FF4689">
      <w:pPr>
        <w:spacing w:after="0"/>
        <w:jc w:val="center"/>
        <w:rPr>
          <w:rFonts w:ascii="Arial" w:hAnsi="Arial" w:cs="Arial"/>
          <w:b/>
          <w:sz w:val="28"/>
          <w:szCs w:val="28"/>
        </w:rPr>
      </w:pPr>
      <w:r w:rsidRPr="005B1D20">
        <w:rPr>
          <w:rFonts w:ascii="Arial" w:hAnsi="Arial" w:cs="Arial"/>
          <w:b/>
          <w:sz w:val="28"/>
          <w:szCs w:val="28"/>
        </w:rPr>
        <w:t>6</w:t>
      </w:r>
      <w:r w:rsidRPr="005B1D20">
        <w:rPr>
          <w:rFonts w:ascii="Arial" w:hAnsi="Arial" w:cs="Arial"/>
          <w:b/>
          <w:sz w:val="28"/>
          <w:szCs w:val="28"/>
          <w:vertAlign w:val="superscript"/>
        </w:rPr>
        <w:t>th</w:t>
      </w:r>
      <w:r w:rsidRPr="005B1D20">
        <w:rPr>
          <w:rFonts w:ascii="Arial" w:hAnsi="Arial" w:cs="Arial"/>
          <w:b/>
          <w:sz w:val="28"/>
          <w:szCs w:val="28"/>
        </w:rPr>
        <w:t xml:space="preserve"> Grade Mathematics </w:t>
      </w:r>
    </w:p>
    <w:p w:rsidR="00FF4689" w:rsidRDefault="00FF4689" w:rsidP="00FF4689">
      <w:pPr>
        <w:spacing w:after="0"/>
        <w:rPr>
          <w:rFonts w:ascii="Arial" w:hAnsi="Arial" w:cs="Arial"/>
          <w:b/>
          <w:sz w:val="18"/>
          <w:szCs w:val="18"/>
        </w:rPr>
      </w:pPr>
    </w:p>
    <w:p w:rsidR="00FF4689" w:rsidRPr="005B1D20" w:rsidRDefault="00FF4689" w:rsidP="00FF4689">
      <w:pPr>
        <w:spacing w:after="0"/>
        <w:rPr>
          <w:rFonts w:ascii="Arial" w:hAnsi="Arial" w:cs="Arial"/>
          <w:b/>
          <w:szCs w:val="18"/>
        </w:rPr>
      </w:pPr>
      <w:r w:rsidRPr="005B1D20">
        <w:rPr>
          <w:rFonts w:ascii="Arial" w:hAnsi="Arial" w:cs="Arial"/>
          <w:b/>
          <w:sz w:val="28"/>
          <w:szCs w:val="18"/>
        </w:rPr>
        <w:t>Binder</w:t>
      </w:r>
      <w:r w:rsidRPr="005B1D20">
        <w:rPr>
          <w:rFonts w:ascii="Arial" w:hAnsi="Arial" w:cs="Arial"/>
          <w:b/>
          <w:szCs w:val="18"/>
        </w:rPr>
        <w:t xml:space="preserve">  </w:t>
      </w:r>
    </w:p>
    <w:p w:rsidR="005B1D20" w:rsidRPr="005B1D20" w:rsidRDefault="00FF4689" w:rsidP="00FF4689">
      <w:pPr>
        <w:spacing w:after="0"/>
        <w:rPr>
          <w:rFonts w:ascii="Arial" w:hAnsi="Arial" w:cs="Arial"/>
          <w:szCs w:val="18"/>
        </w:rPr>
      </w:pPr>
      <w:r w:rsidRPr="005B1D20">
        <w:rPr>
          <w:rFonts w:ascii="Arial" w:hAnsi="Arial" w:cs="Arial"/>
          <w:szCs w:val="18"/>
        </w:rPr>
        <w:t>The following materials will be used to set up the student’s binder that will be used, daily.</w:t>
      </w:r>
    </w:p>
    <w:p w:rsidR="00FF4689" w:rsidRPr="005B1D20" w:rsidRDefault="00FF4689" w:rsidP="00FF4689">
      <w:pPr>
        <w:spacing w:after="0"/>
        <w:rPr>
          <w:rFonts w:ascii="Arial" w:hAnsi="Arial" w:cs="Arial"/>
          <w:szCs w:val="18"/>
        </w:rPr>
      </w:pPr>
      <w:r w:rsidRPr="005B1D20">
        <w:rPr>
          <w:rFonts w:ascii="Arial" w:hAnsi="Arial" w:cs="Arial"/>
          <w:szCs w:val="18"/>
        </w:rPr>
        <w:t xml:space="preserve"> </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Three-ring B</w:t>
      </w:r>
      <w:r w:rsidRPr="005B1D20">
        <w:rPr>
          <w:rFonts w:ascii="Arial" w:hAnsi="Arial" w:cs="Arial"/>
          <w:szCs w:val="18"/>
        </w:rPr>
        <w:t>inder (</w:t>
      </w:r>
      <w:r w:rsidRPr="005B1D20">
        <w:rPr>
          <w:rFonts w:ascii="Arial" w:hAnsi="Arial" w:cs="Arial"/>
          <w:i/>
          <w:szCs w:val="18"/>
        </w:rPr>
        <w:t>2 inch</w:t>
      </w:r>
      <w:r w:rsidRPr="005B1D20">
        <w:rPr>
          <w:rFonts w:ascii="Arial" w:hAnsi="Arial" w:cs="Arial"/>
          <w:i/>
          <w:szCs w:val="18"/>
        </w:rPr>
        <w:t xml:space="preserve"> with plastic insert cover</w:t>
      </w:r>
      <w:r w:rsidRPr="005B1D20">
        <w:rPr>
          <w:rFonts w:ascii="Arial" w:hAnsi="Arial" w:cs="Arial"/>
          <w:szCs w:val="18"/>
        </w:rPr>
        <w:t>)</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Dividers (5-Pack)</w:t>
      </w:r>
    </w:p>
    <w:p w:rsidR="00FF4689" w:rsidRPr="005B1D20" w:rsidRDefault="005B1D20" w:rsidP="00FF4689">
      <w:pPr>
        <w:pStyle w:val="ListParagraph"/>
        <w:numPr>
          <w:ilvl w:val="1"/>
          <w:numId w:val="1"/>
        </w:numPr>
        <w:spacing w:after="0"/>
        <w:rPr>
          <w:rFonts w:ascii="Arial" w:hAnsi="Arial" w:cs="Arial"/>
          <w:szCs w:val="18"/>
        </w:rPr>
      </w:pPr>
      <w:r>
        <w:rPr>
          <w:rFonts w:ascii="Arial" w:hAnsi="Arial" w:cs="Arial"/>
          <w:szCs w:val="18"/>
        </w:rPr>
        <w:t xml:space="preserve">Label the tabs in the following order: </w:t>
      </w:r>
    </w:p>
    <w:p w:rsidR="00FF4689" w:rsidRPr="005B1D20" w:rsidRDefault="00FF4689" w:rsidP="00FF4689">
      <w:pPr>
        <w:pStyle w:val="ListParagraph"/>
        <w:numPr>
          <w:ilvl w:val="2"/>
          <w:numId w:val="1"/>
        </w:numPr>
        <w:spacing w:after="0"/>
        <w:rPr>
          <w:rFonts w:ascii="Arial" w:hAnsi="Arial" w:cs="Arial"/>
          <w:szCs w:val="18"/>
        </w:rPr>
      </w:pPr>
      <w:r w:rsidRPr="005B1D20">
        <w:rPr>
          <w:rFonts w:ascii="Arial" w:hAnsi="Arial" w:cs="Arial"/>
          <w:szCs w:val="18"/>
        </w:rPr>
        <w:t xml:space="preserve">Warm Up </w:t>
      </w:r>
    </w:p>
    <w:p w:rsidR="00FF4689" w:rsidRPr="005B1D20" w:rsidRDefault="00FF4689" w:rsidP="00FF4689">
      <w:pPr>
        <w:pStyle w:val="ListParagraph"/>
        <w:numPr>
          <w:ilvl w:val="2"/>
          <w:numId w:val="1"/>
        </w:numPr>
        <w:spacing w:after="0"/>
        <w:rPr>
          <w:rFonts w:ascii="Arial" w:hAnsi="Arial" w:cs="Arial"/>
          <w:szCs w:val="18"/>
        </w:rPr>
      </w:pPr>
      <w:r w:rsidRPr="005B1D20">
        <w:rPr>
          <w:rFonts w:ascii="Arial" w:hAnsi="Arial" w:cs="Arial"/>
          <w:szCs w:val="18"/>
        </w:rPr>
        <w:t>Classwork/Notes</w:t>
      </w:r>
    </w:p>
    <w:p w:rsidR="00FF4689" w:rsidRPr="005B1D20" w:rsidRDefault="00FF4689" w:rsidP="00FF4689">
      <w:pPr>
        <w:pStyle w:val="ListParagraph"/>
        <w:numPr>
          <w:ilvl w:val="2"/>
          <w:numId w:val="1"/>
        </w:numPr>
        <w:spacing w:after="0"/>
        <w:rPr>
          <w:rFonts w:ascii="Arial" w:hAnsi="Arial" w:cs="Arial"/>
          <w:szCs w:val="18"/>
        </w:rPr>
      </w:pPr>
      <w:r w:rsidRPr="005B1D20">
        <w:rPr>
          <w:rFonts w:ascii="Arial" w:hAnsi="Arial" w:cs="Arial"/>
          <w:szCs w:val="18"/>
        </w:rPr>
        <w:t xml:space="preserve">Vocabulary </w:t>
      </w:r>
    </w:p>
    <w:p w:rsidR="00FF4689" w:rsidRPr="005B1D20" w:rsidRDefault="00FF4689" w:rsidP="00FF4689">
      <w:pPr>
        <w:pStyle w:val="ListParagraph"/>
        <w:numPr>
          <w:ilvl w:val="2"/>
          <w:numId w:val="1"/>
        </w:numPr>
        <w:spacing w:after="0"/>
        <w:rPr>
          <w:rFonts w:ascii="Arial" w:hAnsi="Arial" w:cs="Arial"/>
          <w:szCs w:val="18"/>
        </w:rPr>
      </w:pPr>
      <w:r w:rsidRPr="005B1D20">
        <w:rPr>
          <w:rFonts w:ascii="Arial" w:hAnsi="Arial" w:cs="Arial"/>
          <w:szCs w:val="18"/>
        </w:rPr>
        <w:t xml:space="preserve">Home Learning </w:t>
      </w:r>
    </w:p>
    <w:p w:rsidR="00FF4689" w:rsidRPr="00290C85" w:rsidRDefault="00FF4689" w:rsidP="00FF4689">
      <w:pPr>
        <w:pStyle w:val="ListParagraph"/>
        <w:numPr>
          <w:ilvl w:val="2"/>
          <w:numId w:val="1"/>
        </w:numPr>
        <w:spacing w:after="0"/>
        <w:rPr>
          <w:rFonts w:ascii="Arial" w:hAnsi="Arial" w:cs="Arial"/>
          <w:sz w:val="20"/>
          <w:szCs w:val="20"/>
        </w:rPr>
      </w:pPr>
      <w:r w:rsidRPr="005B1D20">
        <w:rPr>
          <w:rFonts w:ascii="Arial" w:hAnsi="Arial" w:cs="Arial"/>
          <w:szCs w:val="18"/>
        </w:rPr>
        <w:t>Inte</w:t>
      </w:r>
      <w:r w:rsidR="00290C85">
        <w:rPr>
          <w:rFonts w:ascii="Arial" w:hAnsi="Arial" w:cs="Arial"/>
          <w:szCs w:val="18"/>
        </w:rPr>
        <w:t xml:space="preserve">nsive Math </w:t>
      </w:r>
      <w:r w:rsidR="00290C85" w:rsidRPr="00290C85">
        <w:rPr>
          <w:rFonts w:ascii="Arial" w:hAnsi="Arial" w:cs="Arial"/>
          <w:i/>
          <w:szCs w:val="18"/>
          <w:highlight w:val="yellow"/>
        </w:rPr>
        <w:t>(</w:t>
      </w:r>
      <w:r w:rsidR="00290C85" w:rsidRPr="00290C85">
        <w:rPr>
          <w:rFonts w:ascii="Arial" w:hAnsi="Arial" w:cs="Arial"/>
          <w:i/>
          <w:sz w:val="20"/>
          <w:szCs w:val="20"/>
          <w:highlight w:val="yellow"/>
        </w:rPr>
        <w:t>A</w:t>
      </w:r>
      <w:r w:rsidRPr="00290C85">
        <w:rPr>
          <w:rFonts w:ascii="Arial" w:hAnsi="Arial" w:cs="Arial"/>
          <w:i/>
          <w:sz w:val="20"/>
          <w:szCs w:val="20"/>
          <w:highlight w:val="yellow"/>
        </w:rPr>
        <w:t>dd this divider if the student is registered in Intensive Math)</w:t>
      </w:r>
      <w:r w:rsidRPr="00290C85">
        <w:rPr>
          <w:rFonts w:ascii="Arial" w:hAnsi="Arial" w:cs="Arial"/>
          <w:sz w:val="20"/>
          <w:szCs w:val="20"/>
        </w:rPr>
        <w:t xml:space="preserve"> </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Notebook Paper (</w:t>
      </w:r>
      <w:r w:rsidRPr="005B1D20">
        <w:rPr>
          <w:rFonts w:ascii="Arial" w:hAnsi="Arial" w:cs="Arial"/>
          <w:i/>
          <w:szCs w:val="18"/>
        </w:rPr>
        <w:t>4 packs minimum. Will be used throughout the year</w:t>
      </w:r>
      <w:r w:rsidRPr="005B1D20">
        <w:rPr>
          <w:rFonts w:ascii="Arial" w:hAnsi="Arial" w:cs="Arial"/>
          <w:szCs w:val="18"/>
        </w:rPr>
        <w:t>)</w:t>
      </w:r>
    </w:p>
    <w:p w:rsidR="00FF4689" w:rsidRPr="005B1D20" w:rsidRDefault="00FF4689" w:rsidP="00FF4689">
      <w:pPr>
        <w:spacing w:after="0"/>
        <w:rPr>
          <w:rFonts w:ascii="Arial" w:hAnsi="Arial" w:cs="Arial"/>
          <w:szCs w:val="18"/>
        </w:rPr>
      </w:pPr>
    </w:p>
    <w:p w:rsidR="00FF4689" w:rsidRPr="005B1D20" w:rsidRDefault="00FF4689" w:rsidP="00FF4689">
      <w:pPr>
        <w:spacing w:after="0"/>
        <w:rPr>
          <w:rFonts w:ascii="Arial" w:hAnsi="Arial" w:cs="Arial"/>
          <w:b/>
          <w:sz w:val="28"/>
          <w:szCs w:val="18"/>
        </w:rPr>
      </w:pPr>
      <w:r w:rsidRPr="005B1D20">
        <w:rPr>
          <w:rFonts w:ascii="Arial" w:hAnsi="Arial" w:cs="Arial"/>
          <w:b/>
          <w:sz w:val="28"/>
          <w:szCs w:val="18"/>
        </w:rPr>
        <w:t xml:space="preserve">Interactive Notebook </w:t>
      </w:r>
    </w:p>
    <w:p w:rsidR="00FF4689" w:rsidRPr="005B1D20" w:rsidRDefault="00FF4689" w:rsidP="00FF4689">
      <w:pPr>
        <w:spacing w:after="0"/>
        <w:rPr>
          <w:rFonts w:ascii="Arial" w:hAnsi="Arial" w:cs="Arial"/>
          <w:szCs w:val="18"/>
        </w:rPr>
      </w:pPr>
      <w:r w:rsidRPr="005B1D20">
        <w:rPr>
          <w:rFonts w:ascii="Arial" w:hAnsi="Arial" w:cs="Arial"/>
          <w:szCs w:val="18"/>
        </w:rPr>
        <w:t xml:space="preserve">The following materials will be used to complete assignments in the student’s interactive notebook. These supplies are to be kept in the student’s bookbag. Assignments will be completed in class and/or at home. </w:t>
      </w:r>
    </w:p>
    <w:p w:rsidR="00FF4689" w:rsidRPr="005B1D20" w:rsidRDefault="00FF4689" w:rsidP="00FF4689">
      <w:pPr>
        <w:spacing w:after="0"/>
        <w:rPr>
          <w:rFonts w:ascii="Arial" w:hAnsi="Arial" w:cs="Arial"/>
          <w:szCs w:val="18"/>
        </w:rPr>
      </w:pP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Comp</w:t>
      </w:r>
      <w:r w:rsidRPr="005B1D20">
        <w:rPr>
          <w:rFonts w:ascii="Arial" w:hAnsi="Arial" w:cs="Arial"/>
          <w:szCs w:val="18"/>
        </w:rPr>
        <w:t>osition notebook</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Individual A</w:t>
      </w:r>
      <w:r w:rsidRPr="005B1D20">
        <w:rPr>
          <w:rFonts w:ascii="Arial" w:hAnsi="Arial" w:cs="Arial"/>
          <w:szCs w:val="18"/>
        </w:rPr>
        <w:t xml:space="preserve">dhesive </w:t>
      </w:r>
      <w:r w:rsidRPr="005B1D20">
        <w:rPr>
          <w:rFonts w:ascii="Arial" w:hAnsi="Arial" w:cs="Arial"/>
          <w:szCs w:val="18"/>
        </w:rPr>
        <w:t>Divider T</w:t>
      </w:r>
      <w:r w:rsidRPr="005B1D20">
        <w:rPr>
          <w:rFonts w:ascii="Arial" w:hAnsi="Arial" w:cs="Arial"/>
          <w:szCs w:val="18"/>
        </w:rPr>
        <w:t>abs (will be used for interactive notebook)</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 xml:space="preserve">Glue Stick (Jumbo – Sized) </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 xml:space="preserve">Colored Pencils and/or Crayons (No Markers) </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Scissors</w:t>
      </w:r>
    </w:p>
    <w:p w:rsidR="00FF4689" w:rsidRPr="005B1D20" w:rsidRDefault="00FF4689" w:rsidP="00FF4689">
      <w:pPr>
        <w:spacing w:after="0"/>
        <w:rPr>
          <w:rFonts w:ascii="Arial" w:hAnsi="Arial" w:cs="Arial"/>
          <w:szCs w:val="18"/>
        </w:rPr>
      </w:pPr>
    </w:p>
    <w:p w:rsidR="00FF4689" w:rsidRPr="005B1D20" w:rsidRDefault="00FF4689" w:rsidP="00FF4689">
      <w:pPr>
        <w:spacing w:after="0"/>
        <w:rPr>
          <w:rFonts w:ascii="Arial" w:hAnsi="Arial" w:cs="Arial"/>
          <w:b/>
          <w:sz w:val="28"/>
          <w:szCs w:val="18"/>
        </w:rPr>
      </w:pPr>
      <w:r w:rsidRPr="005B1D20">
        <w:rPr>
          <w:rFonts w:ascii="Arial" w:hAnsi="Arial" w:cs="Arial"/>
          <w:b/>
          <w:sz w:val="28"/>
          <w:szCs w:val="18"/>
        </w:rPr>
        <w:t xml:space="preserve">Personal Supplies </w:t>
      </w:r>
    </w:p>
    <w:p w:rsidR="00FF4689" w:rsidRPr="005B1D20" w:rsidRDefault="00FF4689" w:rsidP="00FF4689">
      <w:pPr>
        <w:spacing w:after="0"/>
        <w:rPr>
          <w:rFonts w:ascii="Arial" w:hAnsi="Arial" w:cs="Arial"/>
          <w:szCs w:val="18"/>
        </w:rPr>
      </w:pPr>
      <w:r w:rsidRPr="005B1D20">
        <w:rPr>
          <w:rFonts w:ascii="Arial" w:hAnsi="Arial" w:cs="Arial"/>
          <w:szCs w:val="18"/>
        </w:rPr>
        <w:t>The following materials are to be kept in the student’s bookbag. These are to be used daily and th</w:t>
      </w:r>
      <w:r w:rsidR="00904918">
        <w:rPr>
          <w:rFonts w:ascii="Arial" w:hAnsi="Arial" w:cs="Arial"/>
          <w:szCs w:val="18"/>
        </w:rPr>
        <w:t xml:space="preserve">e student must always have these materials. </w:t>
      </w:r>
    </w:p>
    <w:p w:rsidR="00FF4689" w:rsidRPr="005B1D20" w:rsidRDefault="00FF4689" w:rsidP="00FF4689">
      <w:pPr>
        <w:spacing w:after="0"/>
        <w:rPr>
          <w:rFonts w:ascii="Arial" w:hAnsi="Arial" w:cs="Arial"/>
          <w:szCs w:val="18"/>
        </w:rPr>
      </w:pP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 2 Pencils (</w:t>
      </w:r>
      <w:r w:rsidR="0005453A" w:rsidRPr="0005453A">
        <w:rPr>
          <w:rFonts w:ascii="Arial" w:hAnsi="Arial" w:cs="Arial"/>
          <w:i/>
          <w:szCs w:val="18"/>
        </w:rPr>
        <w:t xml:space="preserve">At least </w:t>
      </w:r>
      <w:r w:rsidRPr="0005453A">
        <w:rPr>
          <w:rFonts w:ascii="Arial" w:hAnsi="Arial" w:cs="Arial"/>
          <w:i/>
          <w:szCs w:val="18"/>
        </w:rPr>
        <w:t>2 packages. Will be used throughout the year</w:t>
      </w:r>
      <w:r w:rsidRPr="0005453A">
        <w:rPr>
          <w:rFonts w:ascii="Arial" w:hAnsi="Arial" w:cs="Arial"/>
          <w:i/>
          <w:szCs w:val="18"/>
        </w:rPr>
        <w:t>)</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2</w:t>
      </w:r>
      <w:r w:rsidRPr="005B1D20">
        <w:rPr>
          <w:rFonts w:ascii="Arial" w:hAnsi="Arial" w:cs="Arial"/>
          <w:szCs w:val="18"/>
        </w:rPr>
        <w:t xml:space="preserve"> red pens</w:t>
      </w:r>
      <w:r w:rsidR="0005453A">
        <w:rPr>
          <w:rFonts w:ascii="Arial" w:hAnsi="Arial" w:cs="Arial"/>
          <w:szCs w:val="18"/>
        </w:rPr>
        <w:t xml:space="preserve"> </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Personal h</w:t>
      </w:r>
      <w:r w:rsidRPr="005B1D20">
        <w:rPr>
          <w:rFonts w:ascii="Arial" w:hAnsi="Arial" w:cs="Arial"/>
          <w:szCs w:val="18"/>
        </w:rPr>
        <w:t>eadphones for computer station</w:t>
      </w:r>
    </w:p>
    <w:p w:rsidR="00FF4689" w:rsidRPr="005B1D20" w:rsidRDefault="00FF4689" w:rsidP="00FF4689">
      <w:pPr>
        <w:pStyle w:val="ListParagraph"/>
        <w:numPr>
          <w:ilvl w:val="0"/>
          <w:numId w:val="1"/>
        </w:numPr>
        <w:spacing w:after="0"/>
        <w:rPr>
          <w:rFonts w:ascii="Arial" w:hAnsi="Arial" w:cs="Arial"/>
          <w:szCs w:val="18"/>
        </w:rPr>
      </w:pPr>
      <w:r w:rsidRPr="005B1D20">
        <w:rPr>
          <w:rFonts w:ascii="Arial" w:hAnsi="Arial" w:cs="Arial"/>
          <w:szCs w:val="18"/>
        </w:rPr>
        <w:t>Mini Stapler</w:t>
      </w:r>
    </w:p>
    <w:p w:rsidR="00B23175" w:rsidRPr="00904918" w:rsidRDefault="00FF4689" w:rsidP="00904918">
      <w:pPr>
        <w:pStyle w:val="ListParagraph"/>
        <w:numPr>
          <w:ilvl w:val="0"/>
          <w:numId w:val="1"/>
        </w:numPr>
        <w:spacing w:after="0"/>
        <w:rPr>
          <w:rFonts w:ascii="Arial" w:hAnsi="Arial" w:cs="Arial"/>
          <w:szCs w:val="18"/>
        </w:rPr>
      </w:pPr>
      <w:r w:rsidRPr="005B1D20">
        <w:rPr>
          <w:rFonts w:ascii="Arial" w:hAnsi="Arial" w:cs="Arial"/>
          <w:szCs w:val="18"/>
        </w:rPr>
        <w:t>N</w:t>
      </w:r>
      <w:r w:rsidRPr="005B1D20">
        <w:rPr>
          <w:rFonts w:ascii="Arial" w:hAnsi="Arial" w:cs="Arial"/>
          <w:szCs w:val="18"/>
        </w:rPr>
        <w:t>otebook</w:t>
      </w:r>
      <w:r w:rsidR="00904918">
        <w:rPr>
          <w:rFonts w:ascii="Arial" w:hAnsi="Arial" w:cs="Arial"/>
          <w:szCs w:val="18"/>
        </w:rPr>
        <w:t xml:space="preserve"> 3-hole punch</w:t>
      </w:r>
      <w:bookmarkStart w:id="0" w:name="_GoBack"/>
      <w:bookmarkEnd w:id="0"/>
    </w:p>
    <w:sectPr w:rsidR="00B23175" w:rsidRPr="00904918" w:rsidSect="005B1D2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D0418"/>
    <w:multiLevelType w:val="hybridMultilevel"/>
    <w:tmpl w:val="942831CC"/>
    <w:lvl w:ilvl="0" w:tplc="AE8CDAE4">
      <w:numFmt w:val="bullet"/>
      <w:lvlText w:val="-"/>
      <w:lvlJc w:val="left"/>
      <w:pPr>
        <w:ind w:left="720" w:hanging="360"/>
      </w:pPr>
      <w:rPr>
        <w:rFonts w:ascii="Arial" w:eastAsiaTheme="minorHAnsi" w:hAnsi="Arial" w:cs="Arial"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89"/>
    <w:rsid w:val="00041251"/>
    <w:rsid w:val="0005453A"/>
    <w:rsid w:val="00290C85"/>
    <w:rsid w:val="005B1D20"/>
    <w:rsid w:val="00904918"/>
    <w:rsid w:val="00B23175"/>
    <w:rsid w:val="00E86A62"/>
    <w:rsid w:val="00FF4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9DB"/>
  <w15:chartTrackingRefBased/>
  <w15:docId w15:val="{BB6C0AE3-68F3-4C49-9A8E-1C9BCFC4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68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BORGES, JEANNETTE</dc:creator>
  <cp:keywords/>
  <dc:description/>
  <cp:lastModifiedBy>BORGES, JEANNETTE</cp:lastModifiedBy>
  <cp:revision>5</cp:revision>
  <dcterms:created xsi:type="dcterms:W3CDTF">2018-07-17T01:08:00Z</dcterms:created>
  <dcterms:modified xsi:type="dcterms:W3CDTF">2018-07-17T01:42:00Z</dcterms:modified>
</cp:coreProperties>
</file>